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12E72"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C90BEFE"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9A899F9"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E9BCBCF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陕西省建设监理协会</w:t>
      </w:r>
      <w:r>
        <w:rPr>
          <w:rStyle w:val="5"/>
          <w:rFonts w:hint="eastAsia" w:ascii="宋体" w:hAnsi="宋体" w:eastAsia="宋体" w:cs="宋体"/>
          <w:b/>
          <w:bCs/>
          <w:sz w:val="44"/>
          <w:szCs w:val="44"/>
        </w:rPr>
        <w:t>项目管理制度</w:t>
      </w:r>
    </w:p>
    <w:p w14:paraId="7D419366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Style w:val="5"/>
          <w:rFonts w:hint="eastAsia" w:ascii="宋体" w:hAnsi="宋体" w:eastAsia="宋体" w:cs="宋体"/>
          <w:sz w:val="32"/>
          <w:szCs w:val="32"/>
        </w:rPr>
        <w:t>第一章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sz w:val="32"/>
          <w:szCs w:val="32"/>
        </w:rPr>
        <w:t>总则</w:t>
      </w:r>
    </w:p>
    <w:p w14:paraId="0D6344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规范项目管理流程，确保项目高效执行和透明运作。</w:t>
      </w:r>
    </w:p>
    <w:p w14:paraId="5E2C77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本制度</w:t>
      </w:r>
      <w:r>
        <w:rPr>
          <w:rFonts w:hint="eastAsia" w:ascii="宋体" w:hAnsi="宋体" w:eastAsia="宋体" w:cs="宋体"/>
          <w:sz w:val="32"/>
          <w:szCs w:val="32"/>
        </w:rPr>
        <w:t>适用于所有由本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 w:cs="宋体"/>
          <w:sz w:val="32"/>
          <w:szCs w:val="32"/>
        </w:rPr>
        <w:t>发起或承接的项目。</w:t>
      </w:r>
    </w:p>
    <w:p w14:paraId="149BE0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所承接的项目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必须</w:t>
      </w:r>
      <w:r>
        <w:rPr>
          <w:rFonts w:hint="eastAsia" w:ascii="宋体" w:hAnsi="宋体" w:eastAsia="宋体" w:cs="宋体"/>
          <w:sz w:val="32"/>
          <w:szCs w:val="32"/>
        </w:rPr>
        <w:t>满足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 w:cs="宋体"/>
          <w:sz w:val="32"/>
          <w:szCs w:val="32"/>
        </w:rPr>
        <w:t>的业务范围要求。</w:t>
      </w:r>
    </w:p>
    <w:p w14:paraId="67D1C6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1C5DD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第二章</w:t>
      </w:r>
      <w:r>
        <w:rPr>
          <w:rStyle w:val="5"/>
          <w:rFonts w:hint="eastAsia" w:ascii="宋体" w:hAnsi="宋体" w:eastAsia="宋体" w:cs="宋体"/>
          <w:b/>
          <w:bCs/>
          <w:sz w:val="32"/>
          <w:szCs w:val="32"/>
        </w:rPr>
        <w:t> 项目管理流程</w:t>
      </w:r>
    </w:p>
    <w:p w14:paraId="1780FA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F9828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立项</w:t>
      </w:r>
    </w:p>
    <w:p w14:paraId="4E9866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（一）</w:t>
      </w:r>
      <w:r>
        <w:rPr>
          <w:rFonts w:hint="eastAsia" w:ascii="宋体" w:hAnsi="宋体" w:eastAsia="宋体" w:cs="宋体"/>
          <w:sz w:val="32"/>
          <w:szCs w:val="32"/>
        </w:rPr>
        <w:t>立项申请：由项目负责人提交需求分析报告，明确项目的社会需求和目标人群，项目可行性分析和必要性，经理事会审批后立项。</w:t>
      </w:r>
    </w:p>
    <w:p w14:paraId="53CC86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组织审批：理事会对项目进行审批，确保项目符合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监理行业</w:t>
      </w:r>
      <w:r>
        <w:rPr>
          <w:rFonts w:hint="eastAsia" w:ascii="宋体" w:hAnsi="宋体" w:eastAsia="宋体" w:cs="宋体"/>
          <w:sz w:val="32"/>
          <w:szCs w:val="32"/>
        </w:rPr>
        <w:t>的战略方向，满足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 w:cs="宋体"/>
          <w:sz w:val="32"/>
          <w:szCs w:val="32"/>
        </w:rPr>
        <w:t>的业务范围要求。</w:t>
      </w:r>
    </w:p>
    <w:p w14:paraId="701636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经理事会审核通过后，项目立项成功。</w:t>
      </w:r>
    </w:p>
    <w:p w14:paraId="1E7F94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FB528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项目计划</w:t>
      </w:r>
    </w:p>
    <w:p w14:paraId="45E535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项目立项后，项目负责人制定可行的项目计划，明确项目目标、项目范围、项目成员、计划时间表、项目预算、执行步骤等。</w:t>
      </w:r>
    </w:p>
    <w:p w14:paraId="690CD2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 w:cs="宋体"/>
          <w:sz w:val="32"/>
          <w:szCs w:val="32"/>
        </w:rPr>
        <w:t>领导审核通过后，项目开始执行。</w:t>
      </w:r>
    </w:p>
    <w:p w14:paraId="4FA9A1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第六条 </w:t>
      </w:r>
      <w:r>
        <w:rPr>
          <w:rFonts w:hint="eastAsia" w:ascii="宋体" w:hAnsi="宋体" w:eastAsia="宋体" w:cs="宋体"/>
          <w:sz w:val="32"/>
          <w:szCs w:val="32"/>
        </w:rPr>
        <w:t>项目执行</w:t>
      </w:r>
    </w:p>
    <w:p w14:paraId="13E10E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团队分工：明确责任人和团队成员的职责。</w:t>
      </w:r>
    </w:p>
    <w:p w14:paraId="2D7756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进度跟踪：设立关键节点，定期召开项目会议，检查任务完成情况。发现问题并及时调整和解决。</w:t>
      </w:r>
    </w:p>
    <w:p w14:paraId="79D273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资金使用：严格按照预算执行，专款专用。</w:t>
      </w:r>
    </w:p>
    <w:p w14:paraId="407098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信息公开</w:t>
      </w:r>
    </w:p>
    <w:p w14:paraId="3B8A3F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短期或少于6个月周期的项目，在项目结束后公布项目情况；</w:t>
      </w:r>
    </w:p>
    <w:p w14:paraId="7541C4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项目运行周期大于半年的，应每半年进行信息公开，发布项目进展和资金使用情况。</w:t>
      </w:r>
    </w:p>
    <w:p w14:paraId="730F2B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第八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条 </w:t>
      </w:r>
      <w:r>
        <w:rPr>
          <w:rFonts w:hint="eastAsia" w:ascii="宋体" w:hAnsi="宋体" w:eastAsia="宋体" w:cs="宋体"/>
          <w:sz w:val="32"/>
          <w:szCs w:val="32"/>
        </w:rPr>
        <w:t>项目评估</w:t>
      </w:r>
    </w:p>
    <w:p w14:paraId="3C4910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中期评估：定期检查项目进度，发现问题并调整。</w:t>
      </w:r>
    </w:p>
    <w:p w14:paraId="759D6C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终期评估：项目完成后，进行全面总结，并向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理事会</w:t>
      </w:r>
      <w:r>
        <w:rPr>
          <w:rFonts w:hint="eastAsia" w:ascii="宋体" w:hAnsi="宋体" w:eastAsia="宋体" w:cs="宋体"/>
          <w:sz w:val="32"/>
          <w:szCs w:val="32"/>
        </w:rPr>
        <w:t>公开评估报告。</w:t>
      </w:r>
    </w:p>
    <w:p w14:paraId="69B471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风险控制</w:t>
      </w:r>
    </w:p>
    <w:p w14:paraId="68A97C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风险识别：识别潜在风险，比如项目人员、资金等，并制定应急预案。</w:t>
      </w:r>
    </w:p>
    <w:p w14:paraId="5A6DC7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应急演练：定期开展应急演练，提高团队应对能力。</w:t>
      </w:r>
    </w:p>
    <w:p w14:paraId="16C3A1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法律合规与监督</w:t>
      </w:r>
    </w:p>
    <w:p w14:paraId="1A1726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合规检查：定期开展内部审计，确保项目管理符合法律法规。</w:t>
      </w:r>
    </w:p>
    <w:p w14:paraId="53710F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监督机制：建议设立内部监督部门，鼓励公众参与监督。</w:t>
      </w:r>
    </w:p>
    <w:p w14:paraId="0470A1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/>
          <w:bCs/>
          <w:sz w:val="32"/>
          <w:szCs w:val="32"/>
        </w:rPr>
        <w:t>附</w:t>
      </w: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/>
          <w:bCs/>
          <w:sz w:val="32"/>
          <w:szCs w:val="32"/>
        </w:rPr>
        <w:t>则</w:t>
      </w:r>
    </w:p>
    <w:p w14:paraId="4A7FA2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本制度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理事会通过之日起执行。</w:t>
      </w:r>
    </w:p>
    <w:p w14:paraId="607598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本制度由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陕西省建设监理协会</w:t>
      </w:r>
      <w:r>
        <w:rPr>
          <w:rFonts w:hint="eastAsia" w:ascii="宋体" w:hAnsi="宋体" w:eastAsia="宋体" w:cs="宋体"/>
          <w:sz w:val="32"/>
          <w:szCs w:val="32"/>
        </w:rPr>
        <w:t>负责解释。</w:t>
      </w:r>
    </w:p>
    <w:p w14:paraId="7F63A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653E5"/>
    <w:rsid w:val="05FB0085"/>
    <w:rsid w:val="28E55AF7"/>
    <w:rsid w:val="4F4653E5"/>
    <w:rsid w:val="64D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740</Words>
  <Characters>740</Characters>
  <Lines>0</Lines>
  <Paragraphs>0</Paragraphs>
  <TotalTime>27</TotalTime>
  <ScaleCrop>false</ScaleCrop>
  <LinksUpToDate>false</LinksUpToDate>
  <CharactersWithSpaces>763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2025-05-28T01:48:00Z</dcterms:created>
  <dc:creator>宋皎</dc:creator>
  <cp:lastModifiedBy>红梅</cp:lastModifiedBy>
  <cp:lastPrinted>2025-05-28T02:21:00Z</cp:lastPrinted>
  <dcterms:modified xsi:type="dcterms:W3CDTF">2025-05-28T07:02:47Z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AE57696023454485BC6EFBDD7BFB9930_13</vt:lpwstr>
  </property>
  <property fmtid="{D5CDD505-2E9C-101B-9397-08002B2CF9AE}" pid="4" name="KSOTemplateDocerSaveRecord">
    <vt:lpwstr>eyJoZGlkIjoiNjYzMDMyZDJlYWEwYzdjZDQ4YWMwZDE0M2NiZGVkYzUiLCJ1c2VySWQiOiIyNTU4NzY1MTgifQ==</vt:lpwstr>
  </property>
</Properties>
</file>